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33229C" w:rsidP="0033229C">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027014">
        <w:rPr>
          <w:rFonts w:ascii="Arial" w:hAnsi="Arial" w:cs="Arial" w:hint="eastAsia"/>
          <w:b/>
          <w:bCs/>
          <w:snapToGrid w:val="0"/>
          <w:sz w:val="24"/>
          <w:lang w:val="en-GB"/>
        </w:rPr>
        <w:t>9</w:t>
      </w:r>
      <w:r>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027014">
        <w:rPr>
          <w:rFonts w:ascii="Arial" w:hAnsi="Arial" w:cs="Arial" w:hint="eastAsia"/>
          <w:b/>
          <w:bCs/>
          <w:snapToGrid w:val="0"/>
          <w:sz w:val="24"/>
          <w:lang w:val="en-GB"/>
        </w:rPr>
        <w:t>3709</w:t>
      </w:r>
    </w:p>
    <w:p w:rsidR="0033229C" w:rsidRPr="00461B19" w:rsidRDefault="0033229C" w:rsidP="0033229C">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027014" w:rsidRPr="00027014">
        <w:rPr>
          <w:rFonts w:ascii="Arial" w:hAnsi="Arial" w:cs="Arial"/>
          <w:b/>
          <w:bCs/>
          <w:snapToGrid w:val="0"/>
          <w:sz w:val="24"/>
          <w:lang w:val="en-GB"/>
        </w:rPr>
        <w:t>May 9</w:t>
      </w:r>
      <w:r w:rsidR="00027014" w:rsidRPr="00027014">
        <w:rPr>
          <w:rFonts w:ascii="Arial" w:hAnsi="Arial" w:cs="Arial" w:hint="eastAsia"/>
          <w:b/>
          <w:bCs/>
          <w:snapToGrid w:val="0"/>
          <w:sz w:val="24"/>
          <w:vertAlign w:val="superscript"/>
          <w:lang w:val="en-GB"/>
        </w:rPr>
        <w:t>th</w:t>
      </w:r>
      <w:r w:rsidR="00027014" w:rsidRPr="00027014">
        <w:rPr>
          <w:rFonts w:ascii="Arial" w:hAnsi="Arial" w:cs="Arial"/>
          <w:b/>
          <w:bCs/>
          <w:snapToGrid w:val="0"/>
          <w:sz w:val="24"/>
          <w:lang w:val="en-GB"/>
        </w:rPr>
        <w:t xml:space="preserve"> – 20</w:t>
      </w:r>
      <w:r w:rsidR="00027014" w:rsidRPr="00027014">
        <w:rPr>
          <w:rFonts w:ascii="Arial" w:hAnsi="Arial" w:cs="Arial" w:hint="eastAsia"/>
          <w:b/>
          <w:bCs/>
          <w:snapToGrid w:val="0"/>
          <w:sz w:val="24"/>
          <w:vertAlign w:val="superscript"/>
          <w:lang w:val="en-GB"/>
        </w:rPr>
        <w:t>th</w:t>
      </w:r>
      <w:r w:rsidR="00027014" w:rsidRPr="00027014">
        <w:rPr>
          <w:rFonts w:ascii="Arial" w:hAnsi="Arial" w:cs="Arial"/>
          <w:b/>
          <w:bCs/>
          <w:snapToGrid w:val="0"/>
          <w:sz w:val="24"/>
          <w:lang w:val="en-GB"/>
        </w:rPr>
        <w:t>, 2022</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800DDF"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027014" w:rsidRPr="00027014">
        <w:rPr>
          <w:rFonts w:ascii="Arial" w:eastAsia="맑은 고딕" w:hAnsi="Arial"/>
          <w:spacing w:val="-4"/>
          <w:kern w:val="0"/>
          <w:sz w:val="24"/>
          <w:szCs w:val="20"/>
        </w:rPr>
        <w:t>Discussion on LS to RAN1 on the inter-UE coordination mechanism</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115C4E" w:rsidRDefault="00392D0E" w:rsidP="00786769">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w:t>
      </w:r>
      <w:r w:rsidR="002A0F6F">
        <w:rPr>
          <w:rFonts w:ascii="Calibri" w:hAnsi="Calibri" w:cs="Calibri"/>
          <w:szCs w:val="22"/>
        </w:rPr>
        <w:t xml:space="preserve">provide </w:t>
      </w:r>
      <w:r w:rsidR="0025590B">
        <w:rPr>
          <w:rFonts w:ascii="Calibri" w:hAnsi="Calibri" w:cs="Calibri"/>
          <w:szCs w:val="22"/>
        </w:rPr>
        <w:t xml:space="preserve">our view </w:t>
      </w:r>
      <w:r w:rsidR="00D87FA6">
        <w:rPr>
          <w:rFonts w:ascii="Calibri" w:hAnsi="Calibri" w:cs="Calibri"/>
          <w:szCs w:val="22"/>
        </w:rPr>
        <w:t xml:space="preserve">on the question </w:t>
      </w:r>
      <w:r w:rsidR="000529F3">
        <w:rPr>
          <w:rFonts w:ascii="Calibri" w:hAnsi="Calibri" w:cs="Calibri"/>
          <w:szCs w:val="22"/>
        </w:rPr>
        <w:t>of</w:t>
      </w:r>
      <w:r w:rsidR="00115C4E">
        <w:rPr>
          <w:rFonts w:ascii="Calibri" w:hAnsi="Calibri" w:cs="Calibri"/>
          <w:szCs w:val="22"/>
        </w:rPr>
        <w:t xml:space="preserve"> priority values of IUC </w:t>
      </w:r>
      <w:r w:rsidR="001928D5">
        <w:rPr>
          <w:rFonts w:ascii="Calibri" w:hAnsi="Calibri" w:cs="Calibri"/>
          <w:szCs w:val="22"/>
        </w:rPr>
        <w:t>I</w:t>
      </w:r>
      <w:r w:rsidR="00B07F90">
        <w:rPr>
          <w:rFonts w:ascii="Calibri" w:hAnsi="Calibri" w:cs="Calibri"/>
          <w:szCs w:val="22"/>
        </w:rPr>
        <w:t xml:space="preserve">nformation </w:t>
      </w:r>
      <w:r w:rsidR="00115C4E">
        <w:rPr>
          <w:rFonts w:ascii="Calibri" w:hAnsi="Calibri" w:cs="Calibri"/>
          <w:szCs w:val="22"/>
        </w:rPr>
        <w:t>MAC CE</w:t>
      </w:r>
      <w:r w:rsidR="00B07F90">
        <w:rPr>
          <w:rFonts w:ascii="Calibri" w:hAnsi="Calibri" w:cs="Calibri"/>
          <w:szCs w:val="22"/>
        </w:rPr>
        <w:t>/</w:t>
      </w:r>
      <w:r w:rsidR="00115C4E">
        <w:rPr>
          <w:rFonts w:ascii="Calibri" w:hAnsi="Calibri" w:cs="Calibri"/>
          <w:szCs w:val="22"/>
        </w:rPr>
        <w:t xml:space="preserve">IUC </w:t>
      </w:r>
      <w:r w:rsidR="001928D5">
        <w:rPr>
          <w:rFonts w:ascii="Calibri" w:hAnsi="Calibri" w:cs="Calibri"/>
          <w:szCs w:val="22"/>
        </w:rPr>
        <w:t>R</w:t>
      </w:r>
      <w:r w:rsidR="00115C4E">
        <w:rPr>
          <w:rFonts w:ascii="Calibri" w:hAnsi="Calibri" w:cs="Calibri"/>
          <w:szCs w:val="22"/>
        </w:rPr>
        <w:t xml:space="preserve">equest MAC CE agreed by RAN1 in RAN2 LS [1]. </w:t>
      </w:r>
    </w:p>
    <w:p w:rsidR="00392D0E" w:rsidRPr="00B07F90"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115C4E" w:rsidRPr="008357FC" w:rsidRDefault="00010B46" w:rsidP="00312DB8">
      <w:pPr>
        <w:pStyle w:val="LGTdoc0"/>
        <w:spacing w:afterLines="0" w:after="0" w:line="240" w:lineRule="auto"/>
        <w:ind w:firstLine="425"/>
        <w:rPr>
          <w:rFonts w:ascii="Calibri" w:hAnsi="Calibri" w:cs="Calibri"/>
          <w:szCs w:val="22"/>
        </w:rPr>
      </w:pPr>
      <w:r>
        <w:rPr>
          <w:rFonts w:ascii="Calibri" w:hAnsi="Calibri" w:cs="Calibri"/>
          <w:szCs w:val="22"/>
        </w:rPr>
        <w:t>W</w:t>
      </w:r>
      <w:r w:rsidR="008357FC">
        <w:rPr>
          <w:rFonts w:ascii="Calibri" w:hAnsi="Calibri" w:cs="Calibri"/>
          <w:szCs w:val="22"/>
        </w:rPr>
        <w:t xml:space="preserve">hen </w:t>
      </w:r>
      <w:r w:rsidR="00C977BE">
        <w:rPr>
          <w:rFonts w:ascii="Calibri" w:hAnsi="Calibri" w:cs="Calibri"/>
          <w:szCs w:val="22"/>
        </w:rPr>
        <w:t xml:space="preserve">making </w:t>
      </w:r>
      <w:r w:rsidR="008357FC">
        <w:rPr>
          <w:rFonts w:ascii="Calibri" w:hAnsi="Calibri" w:cs="Calibri"/>
          <w:szCs w:val="22"/>
        </w:rPr>
        <w:t xml:space="preserve">the agreements below regarding the priority values of </w:t>
      </w:r>
      <w:r w:rsidR="001928D5">
        <w:rPr>
          <w:rFonts w:ascii="Calibri" w:hAnsi="Calibri" w:cs="Calibri"/>
          <w:szCs w:val="22"/>
        </w:rPr>
        <w:t>IUC Information MAC CE/IUC Request MAC CE</w:t>
      </w:r>
      <w:r w:rsidR="008357FC">
        <w:rPr>
          <w:rFonts w:ascii="Calibri" w:hAnsi="Calibri" w:cs="Calibri"/>
          <w:szCs w:val="22"/>
        </w:rPr>
        <w:t xml:space="preserve">, </w:t>
      </w:r>
      <w:r w:rsidR="00C977BE">
        <w:rPr>
          <w:rFonts w:ascii="Calibri" w:hAnsi="Calibri" w:cs="Calibri"/>
          <w:szCs w:val="22"/>
        </w:rPr>
        <w:t>RAN1</w:t>
      </w:r>
      <w:r w:rsidR="00B07F90">
        <w:rPr>
          <w:rFonts w:ascii="Calibri" w:hAnsi="Calibri" w:cs="Calibri"/>
          <w:szCs w:val="22"/>
        </w:rPr>
        <w:t xml:space="preserve"> </w:t>
      </w:r>
      <w:r w:rsidR="00AB4122">
        <w:rPr>
          <w:rFonts w:ascii="Calibri" w:hAnsi="Calibri" w:cs="Calibri"/>
          <w:szCs w:val="22"/>
        </w:rPr>
        <w:t>assume</w:t>
      </w:r>
      <w:r w:rsidR="00813460">
        <w:rPr>
          <w:rFonts w:ascii="Calibri" w:hAnsi="Calibri" w:cs="Calibri"/>
          <w:szCs w:val="22"/>
        </w:rPr>
        <w:t>d</w:t>
      </w:r>
      <w:r w:rsidR="008357FC">
        <w:rPr>
          <w:rFonts w:ascii="Calibri" w:hAnsi="Calibri" w:cs="Calibri"/>
          <w:szCs w:val="22"/>
        </w:rPr>
        <w:t xml:space="preserve"> that </w:t>
      </w:r>
      <w:r w:rsidR="00B07F90">
        <w:rPr>
          <w:rFonts w:ascii="Calibri" w:hAnsi="Calibri" w:cs="Calibri"/>
          <w:szCs w:val="22"/>
        </w:rPr>
        <w:t>they</w:t>
      </w:r>
      <w:r w:rsidR="008357FC">
        <w:rPr>
          <w:rFonts w:ascii="Calibri" w:hAnsi="Calibri" w:cs="Calibri"/>
          <w:szCs w:val="22"/>
        </w:rPr>
        <w:t xml:space="preserve"> </w:t>
      </w:r>
      <w:r w:rsidR="00A2291E">
        <w:rPr>
          <w:rFonts w:ascii="Calibri" w:hAnsi="Calibri" w:cs="Calibri"/>
          <w:szCs w:val="22"/>
        </w:rPr>
        <w:t>will be</w:t>
      </w:r>
      <w:r w:rsidR="00AB4122">
        <w:rPr>
          <w:rFonts w:ascii="Calibri" w:hAnsi="Calibri" w:cs="Calibri"/>
          <w:szCs w:val="22"/>
        </w:rPr>
        <w:t xml:space="preserve"> </w:t>
      </w:r>
      <w:r w:rsidR="00B07F90">
        <w:rPr>
          <w:rFonts w:ascii="Calibri" w:hAnsi="Calibri" w:cs="Calibri"/>
          <w:szCs w:val="22"/>
        </w:rPr>
        <w:t xml:space="preserve">at least </w:t>
      </w:r>
      <w:r w:rsidR="008357FC">
        <w:rPr>
          <w:rFonts w:ascii="Calibri" w:hAnsi="Calibri" w:cs="Calibri"/>
          <w:szCs w:val="22"/>
        </w:rPr>
        <w:t xml:space="preserve">used in the </w:t>
      </w:r>
      <w:r w:rsidR="00E1691E">
        <w:rPr>
          <w:rFonts w:ascii="Calibri" w:hAnsi="Calibri" w:cs="Calibri"/>
          <w:szCs w:val="22"/>
        </w:rPr>
        <w:t xml:space="preserve">physical </w:t>
      </w:r>
      <w:r w:rsidR="008357FC">
        <w:rPr>
          <w:rFonts w:ascii="Calibri" w:hAnsi="Calibri" w:cs="Calibri"/>
          <w:szCs w:val="22"/>
        </w:rPr>
        <w:t>procedure</w:t>
      </w:r>
      <w:r w:rsidR="00E1691E">
        <w:rPr>
          <w:rFonts w:ascii="Calibri" w:hAnsi="Calibri" w:cs="Calibri"/>
          <w:szCs w:val="22"/>
        </w:rPr>
        <w:t>s</w:t>
      </w:r>
      <w:r w:rsidR="008357FC">
        <w:rPr>
          <w:rFonts w:ascii="Calibri" w:hAnsi="Calibri" w:cs="Calibri"/>
          <w:szCs w:val="22"/>
        </w:rPr>
        <w:t xml:space="preserve"> such as </w:t>
      </w:r>
      <w:r w:rsidR="008357FC" w:rsidRPr="008357FC">
        <w:rPr>
          <w:rFonts w:ascii="Calibri" w:hAnsi="Calibri" w:cs="Calibri"/>
          <w:szCs w:val="22"/>
          <w:lang w:val="en-US"/>
        </w:rPr>
        <w:t>sensing</w:t>
      </w:r>
      <w:r w:rsidR="008357FC">
        <w:rPr>
          <w:rFonts w:ascii="Calibri" w:hAnsi="Calibri" w:cs="Calibri"/>
          <w:szCs w:val="22"/>
          <w:lang w:val="en-US"/>
        </w:rPr>
        <w:t>/</w:t>
      </w:r>
      <w:r w:rsidR="008357FC" w:rsidRPr="008357FC">
        <w:rPr>
          <w:rFonts w:ascii="Calibri" w:hAnsi="Calibri" w:cs="Calibri"/>
          <w:szCs w:val="22"/>
          <w:lang w:val="en-US"/>
        </w:rPr>
        <w:t>candidate resource (re</w:t>
      </w:r>
      <w:r w:rsidR="002D0AAB">
        <w:rPr>
          <w:rFonts w:ascii="Calibri" w:hAnsi="Calibri" w:cs="Calibri"/>
          <w:szCs w:val="22"/>
          <w:lang w:val="en-US"/>
        </w:rPr>
        <w:t>-</w:t>
      </w:r>
      <w:r w:rsidR="008357FC" w:rsidRPr="008357FC">
        <w:rPr>
          <w:rFonts w:ascii="Calibri" w:hAnsi="Calibri" w:cs="Calibri"/>
          <w:szCs w:val="22"/>
          <w:lang w:val="en-US"/>
        </w:rPr>
        <w:t>)selection</w:t>
      </w:r>
      <w:r w:rsidR="008357FC">
        <w:rPr>
          <w:rFonts w:ascii="Calibri" w:hAnsi="Calibri" w:cs="Calibri"/>
          <w:szCs w:val="22"/>
          <w:lang w:val="en-US"/>
        </w:rPr>
        <w:t xml:space="preserve">, congestion control, prioritization </w:t>
      </w:r>
      <w:r w:rsidR="00E1691E">
        <w:rPr>
          <w:rFonts w:ascii="Calibri" w:hAnsi="Calibri" w:cs="Calibri"/>
          <w:szCs w:val="22"/>
          <w:lang w:val="en-US"/>
        </w:rPr>
        <w:t xml:space="preserve">between NR SL and NR UL or between NR SL and LTE SL. </w:t>
      </w:r>
      <w:r>
        <w:rPr>
          <w:rFonts w:ascii="Calibri" w:hAnsi="Calibri" w:cs="Calibri"/>
          <w:szCs w:val="22"/>
          <w:lang w:val="en-US"/>
        </w:rPr>
        <w:t>I</w:t>
      </w:r>
      <w:r w:rsidR="00B07F90">
        <w:rPr>
          <w:rFonts w:ascii="Calibri" w:hAnsi="Calibri" w:cs="Calibri"/>
          <w:szCs w:val="22"/>
          <w:lang w:val="en-US"/>
        </w:rPr>
        <w:t xml:space="preserve">t was not the intention of RAN1 to define the priority orders of </w:t>
      </w:r>
      <w:r w:rsidR="00B07F90">
        <w:rPr>
          <w:rFonts w:ascii="Calibri" w:hAnsi="Calibri" w:cs="Calibri"/>
          <w:szCs w:val="22"/>
        </w:rPr>
        <w:t>IUC information MAC CE/IUC request MAC CE</w:t>
      </w:r>
      <w:r w:rsidR="00B07F90">
        <w:rPr>
          <w:rFonts w:ascii="Calibri" w:hAnsi="Calibri" w:cs="Calibri"/>
          <w:szCs w:val="22"/>
        </w:rPr>
        <w:t xml:space="preserve"> in LCP procedure. </w:t>
      </w:r>
    </w:p>
    <w:p w:rsidR="00115C4E" w:rsidRDefault="00115C4E" w:rsidP="00312DB8">
      <w:pPr>
        <w:pStyle w:val="LGTdoc0"/>
        <w:spacing w:afterLines="0" w:after="0" w:line="240" w:lineRule="auto"/>
        <w:ind w:firstLine="425"/>
        <w:rPr>
          <w:rFonts w:ascii="Calibri" w:hAnsi="Calibri" w:cs="Calibri"/>
          <w:szCs w:val="22"/>
        </w:rPr>
      </w:pPr>
    </w:p>
    <w:tbl>
      <w:tblPr>
        <w:tblStyle w:val="aa"/>
        <w:tblW w:w="0" w:type="auto"/>
        <w:jc w:val="right"/>
        <w:tblLook w:val="04A0" w:firstRow="1" w:lastRow="0" w:firstColumn="1" w:lastColumn="0" w:noHBand="0" w:noVBand="1"/>
      </w:tblPr>
      <w:tblGrid>
        <w:gridCol w:w="8946"/>
      </w:tblGrid>
      <w:tr w:rsidR="00115C4E" w:rsidTr="00115C4E">
        <w:trPr>
          <w:jc w:val="right"/>
        </w:trPr>
        <w:tc>
          <w:tcPr>
            <w:tcW w:w="8946" w:type="dxa"/>
          </w:tcPr>
          <w:p w:rsidR="00115C4E" w:rsidRPr="00CE382E" w:rsidRDefault="00115C4E" w:rsidP="00115C4E">
            <w:pPr>
              <w:pStyle w:val="af4"/>
              <w:widowControl/>
              <w:numPr>
                <w:ilvl w:val="0"/>
                <w:numId w:val="37"/>
              </w:numPr>
              <w:tabs>
                <w:tab w:val="left" w:pos="400"/>
              </w:tabs>
              <w:wordWrap/>
              <w:autoSpaceDE/>
              <w:autoSpaceDN/>
              <w:spacing w:before="0" w:after="0" w:line="240" w:lineRule="auto"/>
              <w:ind w:leftChars="0"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00FB7F4D">
              <w:rPr>
                <w:rFonts w:ascii="Times New Roman" w:hAnsi="Times New Roman"/>
                <w:bCs/>
                <w:i/>
                <w:sz w:val="21"/>
                <w:szCs w:val="21"/>
              </w:rPr>
              <w:t xml:space="preserve"> made in RAN1#107bis-e meeting</w:t>
            </w:r>
            <w:r w:rsidRPr="00CE382E">
              <w:rPr>
                <w:rFonts w:ascii="Times New Roman" w:hAnsi="Times New Roman" w:hint="eastAsia"/>
                <w:bCs/>
                <w:i/>
                <w:sz w:val="21"/>
                <w:szCs w:val="21"/>
              </w:rPr>
              <w:t>:</w:t>
            </w:r>
          </w:p>
          <w:p w:rsidR="00115C4E" w:rsidRPr="00FA5DFD" w:rsidRDefault="00115C4E" w:rsidP="00115C4E">
            <w:pPr>
              <w:pStyle w:val="af4"/>
              <w:widowControl/>
              <w:numPr>
                <w:ilvl w:val="1"/>
                <w:numId w:val="37"/>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rsidR="00115C4E" w:rsidRPr="00FA5DFD" w:rsidRDefault="00115C4E" w:rsidP="00115C4E">
            <w:pPr>
              <w:pStyle w:val="af4"/>
              <w:widowControl/>
              <w:numPr>
                <w:ilvl w:val="2"/>
                <w:numId w:val="37"/>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rsidR="00115C4E" w:rsidRDefault="00115C4E" w:rsidP="00115C4E">
            <w:pPr>
              <w:wordWrap/>
              <w:rPr>
                <w:rFonts w:eastAsia="Times New Roman"/>
                <w:i/>
                <w:iCs/>
                <w:sz w:val="21"/>
                <w:szCs w:val="21"/>
              </w:rPr>
            </w:pPr>
          </w:p>
          <w:p w:rsidR="00115C4E" w:rsidRPr="00CE382E" w:rsidRDefault="00115C4E" w:rsidP="00115C4E">
            <w:pPr>
              <w:pStyle w:val="af4"/>
              <w:widowControl/>
              <w:numPr>
                <w:ilvl w:val="0"/>
                <w:numId w:val="37"/>
              </w:numPr>
              <w:tabs>
                <w:tab w:val="left" w:pos="400"/>
              </w:tabs>
              <w:wordWrap/>
              <w:autoSpaceDE/>
              <w:autoSpaceDN/>
              <w:spacing w:before="0" w:after="0" w:line="240" w:lineRule="auto"/>
              <w:ind w:leftChars="0"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00FB7F4D">
              <w:rPr>
                <w:rFonts w:ascii="Times New Roman" w:hAnsi="Times New Roman"/>
                <w:bCs/>
                <w:i/>
                <w:sz w:val="21"/>
                <w:szCs w:val="21"/>
              </w:rPr>
              <w:t xml:space="preserve"> </w:t>
            </w:r>
            <w:r w:rsidR="00FB7F4D">
              <w:rPr>
                <w:rFonts w:ascii="Times New Roman" w:hAnsi="Times New Roman"/>
                <w:bCs/>
                <w:i/>
                <w:sz w:val="21"/>
                <w:szCs w:val="21"/>
              </w:rPr>
              <w:t>made in RAN1#107bis-e meeting</w:t>
            </w:r>
            <w:r w:rsidRPr="00CE382E">
              <w:rPr>
                <w:rFonts w:ascii="Times New Roman" w:hAnsi="Times New Roman" w:hint="eastAsia"/>
                <w:bCs/>
                <w:i/>
                <w:sz w:val="21"/>
                <w:szCs w:val="21"/>
              </w:rPr>
              <w:t>:</w:t>
            </w:r>
          </w:p>
          <w:p w:rsidR="00115C4E" w:rsidRPr="00FA5DFD" w:rsidRDefault="00115C4E" w:rsidP="00115C4E">
            <w:pPr>
              <w:pStyle w:val="af4"/>
              <w:widowControl/>
              <w:numPr>
                <w:ilvl w:val="1"/>
                <w:numId w:val="37"/>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rsidR="00115C4E" w:rsidRPr="00FA5DFD" w:rsidRDefault="00115C4E" w:rsidP="00115C4E">
            <w:pPr>
              <w:pStyle w:val="af4"/>
              <w:widowControl/>
              <w:numPr>
                <w:ilvl w:val="2"/>
                <w:numId w:val="37"/>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rsidR="00115C4E" w:rsidRDefault="00115C4E" w:rsidP="00115C4E">
            <w:pPr>
              <w:wordWrap/>
              <w:rPr>
                <w:rFonts w:eastAsia="Times New Roman"/>
                <w:i/>
                <w:iCs/>
                <w:sz w:val="21"/>
                <w:szCs w:val="21"/>
              </w:rPr>
            </w:pPr>
          </w:p>
          <w:p w:rsidR="00115C4E" w:rsidRPr="00CE382E" w:rsidRDefault="00115C4E" w:rsidP="00115C4E">
            <w:pPr>
              <w:pStyle w:val="af4"/>
              <w:widowControl/>
              <w:numPr>
                <w:ilvl w:val="0"/>
                <w:numId w:val="37"/>
              </w:numPr>
              <w:tabs>
                <w:tab w:val="left" w:pos="400"/>
              </w:tabs>
              <w:wordWrap/>
              <w:autoSpaceDE/>
              <w:autoSpaceDN/>
              <w:spacing w:before="0" w:after="0" w:line="240" w:lineRule="auto"/>
              <w:ind w:leftChars="0"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00FB7F4D">
              <w:rPr>
                <w:rFonts w:ascii="Times New Roman" w:hAnsi="Times New Roman"/>
                <w:bCs/>
                <w:i/>
                <w:sz w:val="21"/>
                <w:szCs w:val="21"/>
              </w:rPr>
              <w:t xml:space="preserve"> </w:t>
            </w:r>
            <w:r w:rsidR="00FB7F4D">
              <w:rPr>
                <w:rFonts w:ascii="Times New Roman" w:hAnsi="Times New Roman"/>
                <w:bCs/>
                <w:i/>
                <w:sz w:val="21"/>
                <w:szCs w:val="21"/>
              </w:rPr>
              <w:t>made in RAN1#107bis-e meeting</w:t>
            </w:r>
            <w:r w:rsidRPr="00CE382E">
              <w:rPr>
                <w:rFonts w:ascii="Times New Roman" w:hAnsi="Times New Roman" w:hint="eastAsia"/>
                <w:bCs/>
                <w:i/>
                <w:sz w:val="21"/>
                <w:szCs w:val="21"/>
              </w:rPr>
              <w:t>:</w:t>
            </w:r>
          </w:p>
          <w:p w:rsidR="00115C4E" w:rsidRPr="00FA5DFD" w:rsidRDefault="00115C4E" w:rsidP="00115C4E">
            <w:pPr>
              <w:pStyle w:val="af4"/>
              <w:widowControl/>
              <w:numPr>
                <w:ilvl w:val="1"/>
                <w:numId w:val="37"/>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rsidR="00115C4E" w:rsidRPr="00FA5DFD" w:rsidRDefault="00115C4E" w:rsidP="00115C4E">
            <w:pPr>
              <w:pStyle w:val="af4"/>
              <w:widowControl/>
              <w:numPr>
                <w:ilvl w:val="2"/>
                <w:numId w:val="37"/>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FFS: Otherwise, the priority value is determined by UE-A’s implementation.</w:t>
            </w:r>
          </w:p>
          <w:p w:rsidR="00115C4E" w:rsidRPr="00115C4E" w:rsidRDefault="00115C4E" w:rsidP="00115C4E">
            <w:pPr>
              <w:pStyle w:val="af4"/>
              <w:widowControl/>
              <w:numPr>
                <w:ilvl w:val="2"/>
                <w:numId w:val="37"/>
              </w:numPr>
              <w:tabs>
                <w:tab w:val="left" w:pos="400"/>
              </w:tabs>
              <w:wordWrap/>
              <w:autoSpaceDE/>
              <w:autoSpaceDN/>
              <w:spacing w:before="0" w:after="0" w:line="240" w:lineRule="auto"/>
              <w:ind w:leftChars="0"/>
              <w:rPr>
                <w:rFonts w:ascii="Times New Roman" w:hAnsi="Times New Roman" w:hint="eastAsia"/>
                <w:bCs/>
                <w:i/>
                <w:sz w:val="21"/>
                <w:szCs w:val="21"/>
              </w:rPr>
            </w:pPr>
            <w:r w:rsidRPr="00FA5DFD">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rsidR="00115C4E" w:rsidRDefault="00115C4E" w:rsidP="00312DB8">
      <w:pPr>
        <w:pStyle w:val="LGTdoc0"/>
        <w:spacing w:afterLines="0" w:after="0" w:line="240" w:lineRule="auto"/>
        <w:ind w:firstLine="425"/>
        <w:rPr>
          <w:rFonts w:ascii="Calibri" w:hAnsi="Calibri" w:cs="Calibri" w:hint="eastAsia"/>
          <w:szCs w:val="22"/>
        </w:rPr>
      </w:pPr>
      <w:r>
        <w:rPr>
          <w:rFonts w:ascii="Calibri" w:hAnsi="Calibri" w:cs="Calibri" w:hint="eastAsia"/>
          <w:szCs w:val="22"/>
        </w:rPr>
        <w:t xml:space="preserve"> </w:t>
      </w:r>
    </w:p>
    <w:p w:rsidR="00B07F90" w:rsidRDefault="00AC30C0" w:rsidP="00AC30C0">
      <w:pPr>
        <w:pStyle w:val="LGTdoc0"/>
        <w:spacing w:afterLines="0" w:after="0" w:line="240" w:lineRule="auto"/>
        <w:ind w:firstLine="425"/>
        <w:rPr>
          <w:rFonts w:ascii="Calibri" w:hAnsi="Calibri" w:cs="Calibri"/>
          <w:szCs w:val="22"/>
        </w:rPr>
      </w:pPr>
      <w:r>
        <w:rPr>
          <w:rFonts w:ascii="Calibri" w:hAnsi="Calibri" w:cs="Calibri"/>
          <w:szCs w:val="22"/>
        </w:rPr>
        <w:t>I</w:t>
      </w:r>
      <w:r w:rsidR="00B07F90">
        <w:rPr>
          <w:rFonts w:ascii="Calibri" w:hAnsi="Calibri" w:cs="Calibri"/>
          <w:szCs w:val="22"/>
        </w:rPr>
        <w:t>n Rel-16</w:t>
      </w:r>
      <w:r w:rsidR="00010B46">
        <w:rPr>
          <w:rFonts w:ascii="Calibri" w:hAnsi="Calibri" w:cs="Calibri"/>
          <w:szCs w:val="22"/>
        </w:rPr>
        <w:t xml:space="preserve"> operation</w:t>
      </w:r>
      <w:r w:rsidR="00B07F90">
        <w:rPr>
          <w:rFonts w:ascii="Calibri" w:hAnsi="Calibri" w:cs="Calibri"/>
          <w:szCs w:val="22"/>
        </w:rPr>
        <w:t xml:space="preserve">, the priority value of SL CSI </w:t>
      </w:r>
      <w:r w:rsidR="001928D5">
        <w:rPr>
          <w:rFonts w:ascii="Calibri" w:hAnsi="Calibri" w:cs="Calibri"/>
          <w:szCs w:val="22"/>
        </w:rPr>
        <w:t>R</w:t>
      </w:r>
      <w:r w:rsidR="00B07F90">
        <w:rPr>
          <w:rFonts w:ascii="Calibri" w:hAnsi="Calibri" w:cs="Calibri"/>
          <w:szCs w:val="22"/>
        </w:rPr>
        <w:t>eporting MAC CE</w:t>
      </w:r>
      <w:r w:rsidR="001928D5">
        <w:rPr>
          <w:rFonts w:ascii="Calibri" w:hAnsi="Calibri" w:cs="Calibri"/>
          <w:szCs w:val="22"/>
        </w:rPr>
        <w:t xml:space="preserve"> used in the physical procedures mentioned above </w:t>
      </w:r>
      <w:r w:rsidR="00ED2FBC">
        <w:rPr>
          <w:rFonts w:ascii="Calibri" w:hAnsi="Calibri" w:cs="Calibri"/>
          <w:szCs w:val="22"/>
        </w:rPr>
        <w:t>is</w:t>
      </w:r>
      <w:r w:rsidR="001928D5">
        <w:rPr>
          <w:rFonts w:ascii="Calibri" w:hAnsi="Calibri" w:cs="Calibri"/>
          <w:szCs w:val="22"/>
        </w:rPr>
        <w:t xml:space="preserve"> “1”</w:t>
      </w:r>
      <w:r w:rsidR="00ED2FBC">
        <w:rPr>
          <w:rFonts w:ascii="Calibri" w:hAnsi="Calibri" w:cs="Calibri"/>
          <w:szCs w:val="22"/>
        </w:rPr>
        <w:t xml:space="preserve">, which was agreed </w:t>
      </w:r>
      <w:r w:rsidR="001928D5">
        <w:rPr>
          <w:rFonts w:ascii="Calibri" w:hAnsi="Calibri" w:cs="Calibri"/>
          <w:szCs w:val="22"/>
        </w:rPr>
        <w:t>by RAN2</w:t>
      </w:r>
      <w:r w:rsidR="00ED2FBC">
        <w:rPr>
          <w:rFonts w:ascii="Calibri" w:hAnsi="Calibri" w:cs="Calibri"/>
          <w:szCs w:val="22"/>
        </w:rPr>
        <w:t>, not RAN1</w:t>
      </w:r>
      <w:r w:rsidR="00010B46">
        <w:rPr>
          <w:rFonts w:ascii="Calibri" w:hAnsi="Calibri" w:cs="Calibri"/>
          <w:szCs w:val="22"/>
        </w:rPr>
        <w:t>.</w:t>
      </w:r>
      <w:r w:rsidR="001928D5">
        <w:rPr>
          <w:rFonts w:ascii="Calibri" w:hAnsi="Calibri" w:cs="Calibri"/>
          <w:szCs w:val="22"/>
        </w:rPr>
        <w:t xml:space="preserve"> </w:t>
      </w:r>
      <w:r w:rsidR="00ED2FBC">
        <w:rPr>
          <w:rFonts w:ascii="Calibri" w:hAnsi="Calibri" w:cs="Calibri"/>
          <w:szCs w:val="22"/>
        </w:rPr>
        <w:t>From our understanding, t</w:t>
      </w:r>
      <w:r w:rsidR="001928D5">
        <w:rPr>
          <w:rFonts w:ascii="Calibri" w:hAnsi="Calibri" w:cs="Calibri"/>
          <w:szCs w:val="22"/>
        </w:rPr>
        <w:t xml:space="preserve">his </w:t>
      </w:r>
      <w:r w:rsidR="006F3FE5">
        <w:rPr>
          <w:rFonts w:ascii="Calibri" w:hAnsi="Calibri" w:cs="Calibri"/>
          <w:szCs w:val="22"/>
        </w:rPr>
        <w:t>was</w:t>
      </w:r>
      <w:r w:rsidR="001928D5">
        <w:rPr>
          <w:rFonts w:ascii="Calibri" w:hAnsi="Calibri" w:cs="Calibri"/>
          <w:szCs w:val="22"/>
        </w:rPr>
        <w:t xml:space="preserve"> closely related to the </w:t>
      </w:r>
      <w:r w:rsidR="008605BE">
        <w:rPr>
          <w:rFonts w:ascii="Calibri" w:hAnsi="Calibri" w:cs="Calibri"/>
          <w:szCs w:val="22"/>
        </w:rPr>
        <w:t>fact</w:t>
      </w:r>
      <w:r w:rsidR="001928D5">
        <w:rPr>
          <w:rFonts w:ascii="Calibri" w:hAnsi="Calibri" w:cs="Calibri"/>
          <w:szCs w:val="22"/>
        </w:rPr>
        <w:t xml:space="preserve"> </w:t>
      </w:r>
      <w:r w:rsidR="008605BE">
        <w:rPr>
          <w:rFonts w:ascii="Calibri" w:hAnsi="Calibri" w:cs="Calibri"/>
          <w:szCs w:val="22"/>
        </w:rPr>
        <w:t>that</w:t>
      </w:r>
      <w:r w:rsidR="001928D5">
        <w:rPr>
          <w:rFonts w:ascii="Calibri" w:hAnsi="Calibri" w:cs="Calibri"/>
          <w:szCs w:val="22"/>
        </w:rPr>
        <w:t xml:space="preserve"> the priority order of </w:t>
      </w:r>
      <w:r w:rsidR="001928D5">
        <w:rPr>
          <w:rFonts w:ascii="Calibri" w:hAnsi="Calibri" w:cs="Calibri"/>
          <w:szCs w:val="22"/>
        </w:rPr>
        <w:t>SL CSI reporting MAC CE</w:t>
      </w:r>
      <w:r w:rsidR="001928D5">
        <w:rPr>
          <w:rFonts w:ascii="Calibri" w:hAnsi="Calibri" w:cs="Calibri"/>
          <w:szCs w:val="22"/>
        </w:rPr>
        <w:t xml:space="preserve"> </w:t>
      </w:r>
      <w:r w:rsidR="006F3FE5">
        <w:rPr>
          <w:rFonts w:ascii="Calibri" w:hAnsi="Calibri" w:cs="Calibri"/>
          <w:szCs w:val="22"/>
        </w:rPr>
        <w:t>was</w:t>
      </w:r>
      <w:r w:rsidR="001928D5">
        <w:rPr>
          <w:rFonts w:ascii="Calibri" w:hAnsi="Calibri" w:cs="Calibri"/>
          <w:szCs w:val="22"/>
        </w:rPr>
        <w:t xml:space="preserve"> defined as “D</w:t>
      </w:r>
      <w:r w:rsidR="001928D5" w:rsidRPr="001928D5">
        <w:rPr>
          <w:rFonts w:ascii="Calibri" w:hAnsi="Calibri" w:cs="Calibri"/>
          <w:szCs w:val="22"/>
        </w:rPr>
        <w:t>ata from SCCH</w:t>
      </w:r>
      <w:r w:rsidR="001928D5">
        <w:rPr>
          <w:rFonts w:ascii="Calibri" w:hAnsi="Calibri" w:cs="Calibri"/>
          <w:szCs w:val="22"/>
        </w:rPr>
        <w:t xml:space="preserve"> &gt; SL </w:t>
      </w:r>
      <w:r w:rsidR="001928D5" w:rsidRPr="001928D5">
        <w:rPr>
          <w:rFonts w:ascii="Calibri" w:hAnsi="Calibri" w:cs="Calibri"/>
          <w:szCs w:val="22"/>
        </w:rPr>
        <w:t>CSI Reporting MAC CE</w:t>
      </w:r>
      <w:r w:rsidR="001928D5">
        <w:rPr>
          <w:rFonts w:ascii="Calibri" w:hAnsi="Calibri" w:cs="Calibri"/>
          <w:szCs w:val="22"/>
        </w:rPr>
        <w:t xml:space="preserve"> &gt; D</w:t>
      </w:r>
      <w:r w:rsidR="001928D5" w:rsidRPr="001928D5">
        <w:rPr>
          <w:rFonts w:ascii="Calibri" w:hAnsi="Calibri" w:cs="Calibri"/>
          <w:szCs w:val="22"/>
        </w:rPr>
        <w:t>ata from any STCH</w:t>
      </w:r>
      <w:r w:rsidR="001928D5">
        <w:rPr>
          <w:rFonts w:ascii="Calibri" w:hAnsi="Calibri" w:cs="Calibri"/>
          <w:szCs w:val="22"/>
        </w:rPr>
        <w:t>”</w:t>
      </w:r>
      <w:r w:rsidR="008605BE">
        <w:rPr>
          <w:rFonts w:ascii="Calibri" w:hAnsi="Calibri" w:cs="Calibri"/>
          <w:szCs w:val="22"/>
        </w:rPr>
        <w:t xml:space="preserve"> in LCP procedure</w:t>
      </w:r>
      <w:r w:rsidR="001928D5">
        <w:rPr>
          <w:rFonts w:ascii="Calibri" w:hAnsi="Calibri" w:cs="Calibri"/>
          <w:szCs w:val="22"/>
        </w:rPr>
        <w:t xml:space="preserve">. </w:t>
      </w:r>
      <w:r w:rsidR="00010B46">
        <w:rPr>
          <w:rFonts w:ascii="Calibri" w:hAnsi="Calibri" w:cs="Calibri"/>
          <w:szCs w:val="22"/>
        </w:rPr>
        <w:t>In other words</w:t>
      </w:r>
      <w:r w:rsidR="0090750E">
        <w:rPr>
          <w:rFonts w:ascii="Calibri" w:hAnsi="Calibri" w:cs="Calibri"/>
          <w:szCs w:val="22"/>
        </w:rPr>
        <w:t>,</w:t>
      </w:r>
      <w:r w:rsidR="00010B46">
        <w:rPr>
          <w:rFonts w:ascii="Calibri" w:hAnsi="Calibri" w:cs="Calibri"/>
          <w:szCs w:val="22"/>
        </w:rPr>
        <w:t xml:space="preserve"> i</w:t>
      </w:r>
      <w:r>
        <w:rPr>
          <w:rFonts w:ascii="Calibri" w:hAnsi="Calibri" w:cs="Calibri"/>
          <w:szCs w:val="22"/>
        </w:rPr>
        <w:t xml:space="preserve">f the priority value of </w:t>
      </w:r>
      <w:r>
        <w:rPr>
          <w:rFonts w:ascii="Calibri" w:hAnsi="Calibri" w:cs="Calibri"/>
          <w:szCs w:val="22"/>
        </w:rPr>
        <w:t xml:space="preserve">SL </w:t>
      </w:r>
      <w:r w:rsidRPr="001928D5">
        <w:rPr>
          <w:rFonts w:ascii="Calibri" w:hAnsi="Calibri" w:cs="Calibri"/>
          <w:szCs w:val="22"/>
        </w:rPr>
        <w:t>CSI Reporting MAC CE</w:t>
      </w:r>
      <w:r>
        <w:rPr>
          <w:rFonts w:ascii="Calibri" w:hAnsi="Calibri" w:cs="Calibri"/>
          <w:szCs w:val="22"/>
        </w:rPr>
        <w:t xml:space="preserve"> could be larger than </w:t>
      </w:r>
      <w:r w:rsidR="004275E0">
        <w:rPr>
          <w:rFonts w:ascii="Calibri" w:hAnsi="Calibri" w:cs="Calibri"/>
          <w:szCs w:val="22"/>
        </w:rPr>
        <w:t xml:space="preserve">that of </w:t>
      </w:r>
      <w:r>
        <w:rPr>
          <w:rFonts w:ascii="Calibri" w:hAnsi="Calibri" w:cs="Calibri"/>
          <w:szCs w:val="22"/>
        </w:rPr>
        <w:t>D</w:t>
      </w:r>
      <w:r w:rsidRPr="001928D5">
        <w:rPr>
          <w:rFonts w:ascii="Calibri" w:hAnsi="Calibri" w:cs="Calibri"/>
          <w:szCs w:val="22"/>
        </w:rPr>
        <w:t>ata from any STCH</w:t>
      </w:r>
      <w:r w:rsidR="006F3FE5">
        <w:rPr>
          <w:rFonts w:ascii="Calibri" w:hAnsi="Calibri" w:cs="Calibri"/>
          <w:szCs w:val="22"/>
        </w:rPr>
        <w:t>, it was</w:t>
      </w:r>
      <w:r>
        <w:rPr>
          <w:rFonts w:ascii="Calibri" w:hAnsi="Calibri" w:cs="Calibri"/>
          <w:szCs w:val="22"/>
        </w:rPr>
        <w:t xml:space="preserve"> not reasonable that the </w:t>
      </w:r>
      <w:r>
        <w:rPr>
          <w:rFonts w:ascii="Calibri" w:hAnsi="Calibri" w:cs="Calibri"/>
          <w:szCs w:val="22"/>
        </w:rPr>
        <w:lastRenderedPageBreak/>
        <w:t xml:space="preserve">priority order of </w:t>
      </w:r>
      <w:r>
        <w:rPr>
          <w:rFonts w:ascii="Calibri" w:hAnsi="Calibri" w:cs="Calibri"/>
          <w:szCs w:val="22"/>
        </w:rPr>
        <w:t xml:space="preserve">SL </w:t>
      </w:r>
      <w:r w:rsidRPr="001928D5">
        <w:rPr>
          <w:rFonts w:ascii="Calibri" w:hAnsi="Calibri" w:cs="Calibri"/>
          <w:szCs w:val="22"/>
        </w:rPr>
        <w:t>CSI Reporting MAC CE</w:t>
      </w:r>
      <w:r>
        <w:rPr>
          <w:rFonts w:ascii="Calibri" w:hAnsi="Calibri" w:cs="Calibri"/>
          <w:szCs w:val="22"/>
        </w:rPr>
        <w:t xml:space="preserve"> </w:t>
      </w:r>
      <w:r w:rsidR="006F3FE5">
        <w:rPr>
          <w:rFonts w:ascii="Calibri" w:hAnsi="Calibri" w:cs="Calibri"/>
          <w:szCs w:val="22"/>
        </w:rPr>
        <w:t xml:space="preserve">was </w:t>
      </w:r>
      <w:r>
        <w:rPr>
          <w:rFonts w:ascii="Calibri" w:hAnsi="Calibri" w:cs="Calibri"/>
          <w:szCs w:val="22"/>
        </w:rPr>
        <w:t xml:space="preserve">always set higher than </w:t>
      </w:r>
      <w:r w:rsidR="004275E0">
        <w:rPr>
          <w:rFonts w:ascii="Calibri" w:hAnsi="Calibri" w:cs="Calibri"/>
          <w:szCs w:val="22"/>
        </w:rPr>
        <w:t xml:space="preserve">that of </w:t>
      </w:r>
      <w:r>
        <w:rPr>
          <w:rFonts w:ascii="Calibri" w:hAnsi="Calibri" w:cs="Calibri"/>
          <w:szCs w:val="22"/>
        </w:rPr>
        <w:t>D</w:t>
      </w:r>
      <w:r w:rsidRPr="001928D5">
        <w:rPr>
          <w:rFonts w:ascii="Calibri" w:hAnsi="Calibri" w:cs="Calibri"/>
          <w:szCs w:val="22"/>
        </w:rPr>
        <w:t>ata from any STCH</w:t>
      </w:r>
      <w:r w:rsidR="004275E0">
        <w:rPr>
          <w:rFonts w:ascii="Calibri" w:hAnsi="Calibri" w:cs="Calibri"/>
          <w:szCs w:val="22"/>
        </w:rPr>
        <w:t xml:space="preserve"> in LCP procedure.</w:t>
      </w:r>
      <w:r w:rsidR="00195F60">
        <w:rPr>
          <w:rFonts w:ascii="Calibri" w:hAnsi="Calibri" w:cs="Calibri"/>
          <w:szCs w:val="22"/>
        </w:rPr>
        <w:t xml:space="preserve"> </w:t>
      </w:r>
      <w:r w:rsidR="00123B08">
        <w:rPr>
          <w:rFonts w:ascii="Calibri" w:hAnsi="Calibri" w:cs="Calibri"/>
          <w:szCs w:val="22"/>
        </w:rPr>
        <w:t>Also t</w:t>
      </w:r>
      <w:r w:rsidR="00195F60">
        <w:rPr>
          <w:rFonts w:ascii="Calibri" w:hAnsi="Calibri" w:cs="Calibri"/>
          <w:szCs w:val="22"/>
        </w:rPr>
        <w:t xml:space="preserve">he priority value of “1” for </w:t>
      </w:r>
      <w:r w:rsidR="00195F60">
        <w:rPr>
          <w:rFonts w:ascii="Calibri" w:hAnsi="Calibri" w:cs="Calibri"/>
          <w:szCs w:val="22"/>
        </w:rPr>
        <w:t xml:space="preserve">SL </w:t>
      </w:r>
      <w:r w:rsidR="00195F60" w:rsidRPr="001928D5">
        <w:rPr>
          <w:rFonts w:ascii="Calibri" w:hAnsi="Calibri" w:cs="Calibri"/>
          <w:szCs w:val="22"/>
        </w:rPr>
        <w:t>CSI Reporting MAC CE</w:t>
      </w:r>
      <w:r w:rsidR="00195F60">
        <w:rPr>
          <w:rFonts w:ascii="Calibri" w:hAnsi="Calibri" w:cs="Calibri"/>
          <w:szCs w:val="22"/>
        </w:rPr>
        <w:t xml:space="preserve"> was used for the application of prioritization rule (e.g., between NR SL and NR UL) in MAC layer.</w:t>
      </w:r>
    </w:p>
    <w:p w:rsidR="008605BE" w:rsidRPr="008605BE" w:rsidRDefault="008605BE" w:rsidP="00312DB8">
      <w:pPr>
        <w:pStyle w:val="LGTdoc0"/>
        <w:spacing w:afterLines="0" w:after="0" w:line="240" w:lineRule="auto"/>
        <w:ind w:firstLine="425"/>
        <w:rPr>
          <w:rFonts w:ascii="Calibri" w:hAnsi="Calibri" w:cs="Calibri"/>
          <w:szCs w:val="22"/>
        </w:rPr>
      </w:pPr>
    </w:p>
    <w:p w:rsidR="00B1612E" w:rsidRDefault="008D1959" w:rsidP="00312DB8">
      <w:pPr>
        <w:pStyle w:val="LGTdoc0"/>
        <w:spacing w:afterLines="0" w:after="0" w:line="240" w:lineRule="auto"/>
        <w:ind w:firstLine="425"/>
        <w:rPr>
          <w:rFonts w:ascii="Calibri" w:hAnsi="Calibri" w:cs="Calibri"/>
          <w:szCs w:val="22"/>
        </w:rPr>
      </w:pPr>
      <w:r>
        <w:rPr>
          <w:rFonts w:ascii="Calibri" w:hAnsi="Calibri" w:cs="Calibri"/>
          <w:szCs w:val="22"/>
        </w:rPr>
        <w:t xml:space="preserve">For </w:t>
      </w:r>
      <w:r>
        <w:rPr>
          <w:rFonts w:ascii="Calibri" w:hAnsi="Calibri" w:cs="Calibri"/>
          <w:szCs w:val="22"/>
        </w:rPr>
        <w:t xml:space="preserve">the </w:t>
      </w:r>
      <w:r>
        <w:rPr>
          <w:rFonts w:ascii="Calibri" w:hAnsi="Calibri" w:cs="Calibri"/>
          <w:szCs w:val="22"/>
        </w:rPr>
        <w:t xml:space="preserve">question below on [1], </w:t>
      </w:r>
      <w:r>
        <w:rPr>
          <w:rFonts w:ascii="Calibri" w:hAnsi="Calibri" w:cs="Calibri"/>
          <w:szCs w:val="22"/>
        </w:rPr>
        <w:t>i</w:t>
      </w:r>
      <w:r w:rsidR="00D37899">
        <w:rPr>
          <w:rFonts w:ascii="Calibri" w:hAnsi="Calibri" w:cs="Calibri"/>
          <w:szCs w:val="22"/>
        </w:rPr>
        <w:t>n addition to the legacy principle explained above, c</w:t>
      </w:r>
      <w:r w:rsidR="00195F60">
        <w:rPr>
          <w:rFonts w:ascii="Calibri" w:hAnsi="Calibri" w:cs="Calibri" w:hint="eastAsia"/>
          <w:szCs w:val="22"/>
        </w:rPr>
        <w:t>on</w:t>
      </w:r>
      <w:r w:rsidR="00A82E8C">
        <w:rPr>
          <w:rFonts w:ascii="Calibri" w:hAnsi="Calibri" w:cs="Calibri" w:hint="eastAsia"/>
          <w:szCs w:val="22"/>
        </w:rPr>
        <w:t xml:space="preserve">sidering that a </w:t>
      </w:r>
      <w:r w:rsidR="00195F60">
        <w:rPr>
          <w:rFonts w:ascii="Calibri" w:hAnsi="Calibri" w:cs="Calibri" w:hint="eastAsia"/>
          <w:szCs w:val="22"/>
        </w:rPr>
        <w:t xml:space="preserve">direction </w:t>
      </w:r>
      <w:r w:rsidR="00195F60">
        <w:rPr>
          <w:rFonts w:ascii="Calibri" w:hAnsi="Calibri" w:cs="Calibri"/>
          <w:szCs w:val="22"/>
        </w:rPr>
        <w:t>that affects MAC specification should be avoid</w:t>
      </w:r>
      <w:r w:rsidR="005F5BF2">
        <w:rPr>
          <w:rFonts w:ascii="Calibri" w:hAnsi="Calibri" w:cs="Calibri"/>
          <w:szCs w:val="22"/>
        </w:rPr>
        <w:t>ed</w:t>
      </w:r>
      <w:r w:rsidR="00195F60">
        <w:rPr>
          <w:rFonts w:ascii="Calibri" w:hAnsi="Calibri" w:cs="Calibri"/>
          <w:szCs w:val="22"/>
        </w:rPr>
        <w:t xml:space="preserve"> in the maintenance phase</w:t>
      </w:r>
      <w:r w:rsidR="00A82E8C">
        <w:rPr>
          <w:rFonts w:ascii="Calibri" w:hAnsi="Calibri" w:cs="Calibri"/>
          <w:szCs w:val="22"/>
        </w:rPr>
        <w:t xml:space="preserve">, </w:t>
      </w:r>
      <w:r w:rsidR="00A82E8C" w:rsidRPr="00A82E8C">
        <w:rPr>
          <w:rFonts w:ascii="Calibri" w:hAnsi="Calibri" w:cs="Calibri"/>
          <w:szCs w:val="22"/>
        </w:rPr>
        <w:t>the priority value</w:t>
      </w:r>
      <w:r w:rsidR="00A82E8C">
        <w:rPr>
          <w:rFonts w:ascii="Calibri" w:hAnsi="Calibri" w:cs="Calibri"/>
          <w:szCs w:val="22"/>
        </w:rPr>
        <w:t>s</w:t>
      </w:r>
      <w:r w:rsidR="00A82E8C" w:rsidRPr="00A82E8C">
        <w:rPr>
          <w:rFonts w:ascii="Calibri" w:hAnsi="Calibri" w:cs="Calibri"/>
          <w:szCs w:val="22"/>
        </w:rPr>
        <w:t xml:space="preserve"> of </w:t>
      </w:r>
      <w:r w:rsidR="00A82E8C">
        <w:rPr>
          <w:rFonts w:ascii="Calibri" w:hAnsi="Calibri" w:cs="Calibri"/>
          <w:szCs w:val="22"/>
        </w:rPr>
        <w:t>IUC Information MAC CE/IUC Request MAC CE</w:t>
      </w:r>
      <w:r w:rsidR="00A82E8C" w:rsidRPr="00A82E8C">
        <w:rPr>
          <w:rFonts w:ascii="Calibri" w:hAnsi="Calibri" w:cs="Calibri"/>
          <w:szCs w:val="22"/>
        </w:rPr>
        <w:t xml:space="preserve"> </w:t>
      </w:r>
      <w:r w:rsidR="00A82E8C">
        <w:rPr>
          <w:rFonts w:ascii="Calibri" w:hAnsi="Calibri" w:cs="Calibri"/>
          <w:szCs w:val="22"/>
        </w:rPr>
        <w:t>can be fixed to “1”</w:t>
      </w:r>
      <w:r w:rsidR="005F5BF2">
        <w:rPr>
          <w:rFonts w:ascii="Calibri" w:hAnsi="Calibri" w:cs="Calibri"/>
          <w:szCs w:val="22"/>
        </w:rPr>
        <w:t xml:space="preserve"> in Rel-17</w:t>
      </w:r>
      <w:r w:rsidR="00A82E8C">
        <w:rPr>
          <w:rFonts w:ascii="Calibri" w:hAnsi="Calibri" w:cs="Calibri"/>
          <w:szCs w:val="22"/>
        </w:rPr>
        <w:t>. N</w:t>
      </w:r>
      <w:r w:rsidR="00077063">
        <w:rPr>
          <w:rFonts w:ascii="Calibri" w:hAnsi="Calibri" w:cs="Calibri"/>
          <w:szCs w:val="22"/>
        </w:rPr>
        <w:t xml:space="preserve">ote that </w:t>
      </w:r>
      <w:r w:rsidR="00B1612E">
        <w:rPr>
          <w:rFonts w:ascii="Calibri" w:hAnsi="Calibri" w:cs="Calibri"/>
          <w:szCs w:val="22"/>
        </w:rPr>
        <w:t xml:space="preserve">it is not </w:t>
      </w:r>
      <w:r w:rsidR="00B1612E">
        <w:rPr>
          <w:rFonts w:ascii="Calibri" w:hAnsi="Calibri" w:cs="Calibri"/>
          <w:szCs w:val="22"/>
        </w:rPr>
        <w:t>technically</w:t>
      </w:r>
      <w:r w:rsidR="00B1612E">
        <w:rPr>
          <w:rFonts w:ascii="Calibri" w:hAnsi="Calibri" w:cs="Calibri"/>
          <w:szCs w:val="22"/>
        </w:rPr>
        <w:t xml:space="preserve"> desirable to independently define the </w:t>
      </w:r>
      <w:r w:rsidR="00B1612E" w:rsidRPr="00A82E8C">
        <w:rPr>
          <w:rFonts w:ascii="Calibri" w:hAnsi="Calibri" w:cs="Calibri"/>
          <w:szCs w:val="22"/>
        </w:rPr>
        <w:t>priority value</w:t>
      </w:r>
      <w:r w:rsidR="00B1612E">
        <w:rPr>
          <w:rFonts w:ascii="Calibri" w:hAnsi="Calibri" w:cs="Calibri"/>
          <w:szCs w:val="22"/>
        </w:rPr>
        <w:t>s</w:t>
      </w:r>
      <w:r w:rsidR="00B1612E" w:rsidRPr="00A82E8C">
        <w:rPr>
          <w:rFonts w:ascii="Calibri" w:hAnsi="Calibri" w:cs="Calibri"/>
          <w:szCs w:val="22"/>
        </w:rPr>
        <w:t xml:space="preserve"> of </w:t>
      </w:r>
      <w:r w:rsidR="00B1612E">
        <w:rPr>
          <w:rFonts w:ascii="Calibri" w:hAnsi="Calibri" w:cs="Calibri"/>
          <w:szCs w:val="22"/>
        </w:rPr>
        <w:t>IUC Information MAC CE/IUC Request MAC CE</w:t>
      </w:r>
      <w:r w:rsidR="00B1612E">
        <w:rPr>
          <w:rFonts w:ascii="Calibri" w:hAnsi="Calibri" w:cs="Calibri"/>
          <w:szCs w:val="22"/>
        </w:rPr>
        <w:t xml:space="preserve"> used for the physical procedure of </w:t>
      </w:r>
      <w:r w:rsidR="00B1612E" w:rsidRPr="008357FC">
        <w:rPr>
          <w:rFonts w:ascii="Calibri" w:hAnsi="Calibri" w:cs="Calibri"/>
          <w:szCs w:val="22"/>
          <w:lang w:val="en-US"/>
        </w:rPr>
        <w:t>sensing</w:t>
      </w:r>
      <w:r w:rsidR="00B1612E">
        <w:rPr>
          <w:rFonts w:ascii="Calibri" w:hAnsi="Calibri" w:cs="Calibri"/>
          <w:szCs w:val="22"/>
          <w:lang w:val="en-US"/>
        </w:rPr>
        <w:t>/</w:t>
      </w:r>
      <w:r w:rsidR="00B1612E" w:rsidRPr="008357FC">
        <w:rPr>
          <w:rFonts w:ascii="Calibri" w:hAnsi="Calibri" w:cs="Calibri"/>
          <w:szCs w:val="22"/>
          <w:lang w:val="en-US"/>
        </w:rPr>
        <w:t>candidate resource (re-)selection</w:t>
      </w:r>
      <w:r w:rsidR="00B1612E">
        <w:rPr>
          <w:rFonts w:ascii="Calibri" w:hAnsi="Calibri" w:cs="Calibri"/>
          <w:szCs w:val="22"/>
          <w:lang w:val="en-US"/>
        </w:rPr>
        <w:t xml:space="preserve"> regardless of their priority orders in LCP procedure.</w:t>
      </w:r>
    </w:p>
    <w:p w:rsidR="007B7024" w:rsidRPr="00306BD0" w:rsidRDefault="007B7024" w:rsidP="00312DB8">
      <w:pPr>
        <w:pStyle w:val="LGTdoc0"/>
        <w:spacing w:afterLines="0" w:after="0" w:line="240" w:lineRule="auto"/>
        <w:ind w:firstLine="425"/>
        <w:rPr>
          <w:rFonts w:ascii="Calibri" w:hAnsi="Calibri" w:cs="Calibri"/>
          <w:szCs w:val="22"/>
        </w:rPr>
      </w:pPr>
    </w:p>
    <w:p w:rsidR="008357FC" w:rsidRPr="008357FC" w:rsidRDefault="008357FC" w:rsidP="00A41E4F">
      <w:pPr>
        <w:pStyle w:val="LGTdoc0"/>
        <w:numPr>
          <w:ilvl w:val="0"/>
          <w:numId w:val="34"/>
        </w:numPr>
        <w:spacing w:afterLines="0" w:after="0" w:line="240" w:lineRule="auto"/>
        <w:ind w:left="851" w:hanging="425"/>
        <w:rPr>
          <w:rFonts w:ascii="Calibri" w:hAnsi="Calibri" w:cs="Calibri"/>
          <w:szCs w:val="22"/>
          <w:lang w:val="en-US"/>
        </w:rPr>
      </w:pPr>
      <w:r w:rsidRPr="008357FC">
        <w:rPr>
          <w:rFonts w:ascii="Calibri" w:hAnsi="Calibri" w:cs="Calibri"/>
          <w:szCs w:val="22"/>
          <w:lang w:val="en-US"/>
        </w:rPr>
        <w:t>Q</w:t>
      </w:r>
      <w:r w:rsidR="004F40EA">
        <w:rPr>
          <w:rFonts w:ascii="Calibri" w:hAnsi="Calibri" w:cs="Calibri"/>
          <w:szCs w:val="22"/>
          <w:lang w:val="en-US"/>
        </w:rPr>
        <w:t>1</w:t>
      </w:r>
      <w:r w:rsidRPr="008357FC">
        <w:rPr>
          <w:rFonts w:ascii="Calibri" w:hAnsi="Calibri" w:cs="Calibri"/>
          <w:szCs w:val="22"/>
          <w:lang w:val="en-US"/>
        </w:rPr>
        <w:t xml:space="preserve">: Whether the priority value indicated by higher layer parameters </w:t>
      </w:r>
      <w:r w:rsidRPr="00D47F15">
        <w:rPr>
          <w:rFonts w:ascii="Calibri" w:hAnsi="Calibri" w:cs="Calibri"/>
          <w:i/>
          <w:szCs w:val="22"/>
          <w:lang w:val="en-US"/>
        </w:rPr>
        <w:t>pri</w:t>
      </w:r>
      <w:bookmarkStart w:id="3" w:name="_GoBack"/>
      <w:bookmarkEnd w:id="3"/>
      <w:r w:rsidRPr="00D47F15">
        <w:rPr>
          <w:rFonts w:ascii="Calibri" w:hAnsi="Calibri" w:cs="Calibri"/>
          <w:i/>
          <w:szCs w:val="22"/>
          <w:lang w:val="en-US"/>
        </w:rPr>
        <w:t>orityScheme1CoordInfoExplicit</w:t>
      </w:r>
      <w:r w:rsidRPr="008357FC">
        <w:rPr>
          <w:rFonts w:ascii="Calibri" w:hAnsi="Calibri" w:cs="Calibri"/>
          <w:szCs w:val="22"/>
          <w:lang w:val="en-US"/>
        </w:rPr>
        <w:t xml:space="preserve">, </w:t>
      </w:r>
      <w:r w:rsidRPr="00D47F15">
        <w:rPr>
          <w:rFonts w:ascii="Calibri" w:hAnsi="Calibri" w:cs="Calibri"/>
          <w:i/>
          <w:szCs w:val="22"/>
          <w:lang w:val="en-US"/>
        </w:rPr>
        <w:t>priorityScheme1Request</w:t>
      </w:r>
      <w:r w:rsidRPr="008357FC">
        <w:rPr>
          <w:rFonts w:ascii="Calibri" w:hAnsi="Calibri" w:cs="Calibri"/>
          <w:szCs w:val="22"/>
          <w:lang w:val="en-US"/>
        </w:rPr>
        <w:t xml:space="preserve">, and </w:t>
      </w:r>
      <w:r w:rsidRPr="00D47F15">
        <w:rPr>
          <w:rFonts w:ascii="Calibri" w:hAnsi="Calibri" w:cs="Calibri"/>
          <w:i/>
          <w:szCs w:val="22"/>
          <w:lang w:val="en-US"/>
        </w:rPr>
        <w:t xml:space="preserve">priorityScheme1CoordInfoCondition </w:t>
      </w:r>
      <w:r w:rsidRPr="008357FC">
        <w:rPr>
          <w:rFonts w:ascii="Calibri" w:hAnsi="Calibri" w:cs="Calibri"/>
          <w:szCs w:val="22"/>
          <w:lang w:val="en-US"/>
        </w:rPr>
        <w:t>refers to the priority value of the MAC CE itself which affects its priority order used for LCP and multiplexing, or refers to the priority value which is used for sensing and/or candidate resource (re-)selection?</w:t>
      </w:r>
      <w:r w:rsidRPr="008357FC">
        <w:rPr>
          <w:rFonts w:ascii="Calibri" w:hAnsi="Calibri" w:cs="Calibri"/>
          <w:szCs w:val="22"/>
          <w:lang w:val="en-US"/>
        </w:rPr>
        <w:t xml:space="preserve"> </w:t>
      </w:r>
      <w:r w:rsidRPr="008357FC">
        <w:rPr>
          <w:rFonts w:ascii="Calibri" w:hAnsi="Calibri" w:cs="Calibri"/>
          <w:szCs w:val="22"/>
          <w:lang w:val="en-US"/>
        </w:rPr>
        <w:t>In the former case (which is RAN2 assumption), RAN2 would like to ask RAN1 to remove these RRC parameters, or in the latter case, RAN2 would like to ask RAN1 to update the field description of these parameters if needed.</w:t>
      </w:r>
    </w:p>
    <w:p w:rsidR="00626F6C" w:rsidRDefault="00626F6C" w:rsidP="00306BD0">
      <w:pPr>
        <w:pStyle w:val="LGTdoc0"/>
        <w:spacing w:afterLines="0" w:after="0" w:line="240" w:lineRule="auto"/>
        <w:rPr>
          <w:rFonts w:ascii="Calibri" w:hAnsi="Calibri" w:cs="Calibri"/>
          <w:b/>
          <w:i/>
          <w:szCs w:val="22"/>
        </w:rPr>
      </w:pPr>
    </w:p>
    <w:p w:rsidR="00306BD0" w:rsidRDefault="00306BD0" w:rsidP="00306BD0">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sidR="008D1959">
        <w:rPr>
          <w:rFonts w:ascii="Calibri" w:hAnsi="Calibri" w:cs="Calibri"/>
          <w:b/>
          <w:i/>
          <w:szCs w:val="22"/>
        </w:rPr>
        <w:t>T</w:t>
      </w:r>
      <w:r w:rsidR="008D1959" w:rsidRPr="008D1959">
        <w:rPr>
          <w:rFonts w:ascii="Calibri" w:hAnsi="Calibri" w:cs="Calibri"/>
          <w:b/>
          <w:i/>
          <w:szCs w:val="22"/>
        </w:rPr>
        <w:t xml:space="preserve">he priority values of IUC Information MAC CE/IUC Request MAC CE </w:t>
      </w:r>
      <w:r w:rsidR="00CE3396">
        <w:rPr>
          <w:rFonts w:ascii="Calibri" w:hAnsi="Calibri" w:cs="Calibri"/>
          <w:b/>
          <w:i/>
          <w:szCs w:val="22"/>
        </w:rPr>
        <w:t>are</w:t>
      </w:r>
      <w:r w:rsidR="008D1959" w:rsidRPr="008D1959">
        <w:rPr>
          <w:rFonts w:ascii="Calibri" w:hAnsi="Calibri" w:cs="Calibri"/>
          <w:b/>
          <w:i/>
          <w:szCs w:val="22"/>
        </w:rPr>
        <w:t xml:space="preserve"> fixed to “1” in Rel-17</w:t>
      </w:r>
      <w:r w:rsidR="00BF7442">
        <w:rPr>
          <w:rFonts w:ascii="Calibri" w:hAnsi="Calibri" w:cs="Calibri"/>
          <w:b/>
          <w:i/>
          <w:szCs w:val="22"/>
        </w:rPr>
        <w:t>.</w:t>
      </w:r>
    </w:p>
    <w:p w:rsidR="004E5D3E" w:rsidRPr="00C460ED" w:rsidRDefault="004E5D3E" w:rsidP="00CC0124">
      <w:pPr>
        <w:pStyle w:val="LGTdoc0"/>
        <w:spacing w:afterLines="0" w:after="0" w:line="240" w:lineRule="auto"/>
        <w:rPr>
          <w:rFonts w:ascii="Calibri" w:hAnsi="Calibri" w:cs="Calibri"/>
          <w:b/>
          <w: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Pr="004B6847" w:rsidRDefault="00322CCE" w:rsidP="004B6847">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scussed how RAN1 provides feedback on RAN</w:t>
      </w:r>
      <w:r w:rsidR="00BF7442">
        <w:rPr>
          <w:rFonts w:ascii="Calibri" w:hAnsi="Calibri" w:cs="Calibri"/>
          <w:szCs w:val="22"/>
        </w:rPr>
        <w:t>2</w:t>
      </w:r>
      <w:r w:rsidR="0038253B">
        <w:rPr>
          <w:rFonts w:ascii="Calibri" w:hAnsi="Calibri" w:cs="Calibri"/>
          <w:szCs w:val="22"/>
        </w:rPr>
        <w:t>’s question in LS [1].</w:t>
      </w:r>
      <w:r w:rsidR="00233AF2" w:rsidRPr="0038253B">
        <w:rPr>
          <w:rFonts w:ascii="Calibri" w:hAnsi="Calibri" w:cs="Calibri"/>
          <w:szCs w:val="22"/>
        </w:rPr>
        <w:t xml:space="preserve"> The following proposal </w:t>
      </w:r>
      <w:r w:rsidR="00BF7442">
        <w:rPr>
          <w:rFonts w:ascii="Calibri" w:hAnsi="Calibri" w:cs="Calibri"/>
          <w:szCs w:val="22"/>
        </w:rPr>
        <w:t>is</w:t>
      </w:r>
      <w:r w:rsidR="00233AF2" w:rsidRPr="0038253B">
        <w:rPr>
          <w:rFonts w:ascii="Calibri" w:hAnsi="Calibri" w:cs="Calibri"/>
          <w:szCs w:val="22"/>
        </w:rPr>
        <w:t xml:space="preserve"> given.</w:t>
      </w:r>
    </w:p>
    <w:p w:rsidR="004B6847" w:rsidRDefault="004B6847" w:rsidP="00B844E9">
      <w:pPr>
        <w:pStyle w:val="LGTdoc0"/>
        <w:spacing w:afterLines="0" w:after="0" w:line="240" w:lineRule="auto"/>
        <w:rPr>
          <w:rFonts w:ascii="Calibri" w:hAnsi="Calibri" w:cs="Calibri"/>
          <w:b/>
          <w:i/>
          <w:szCs w:val="22"/>
        </w:rPr>
      </w:pPr>
    </w:p>
    <w:p w:rsidR="00BF7442" w:rsidRDefault="00BF7442" w:rsidP="00BF7442">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T</w:t>
      </w:r>
      <w:r w:rsidRPr="008D1959">
        <w:rPr>
          <w:rFonts w:ascii="Calibri" w:hAnsi="Calibri" w:cs="Calibri"/>
          <w:b/>
          <w:i/>
          <w:szCs w:val="22"/>
        </w:rPr>
        <w:t xml:space="preserve">he priority values of IUC Information MAC CE/IUC Request MAC CE </w:t>
      </w:r>
      <w:r>
        <w:rPr>
          <w:rFonts w:ascii="Calibri" w:hAnsi="Calibri" w:cs="Calibri"/>
          <w:b/>
          <w:i/>
          <w:szCs w:val="22"/>
        </w:rPr>
        <w:t>are</w:t>
      </w:r>
      <w:r w:rsidRPr="008D1959">
        <w:rPr>
          <w:rFonts w:ascii="Calibri" w:hAnsi="Calibri" w:cs="Calibri"/>
          <w:b/>
          <w:i/>
          <w:szCs w:val="22"/>
        </w:rPr>
        <w:t xml:space="preserve"> fixed to “1” in Rel-17</w:t>
      </w:r>
      <w:r>
        <w:rPr>
          <w:rFonts w:ascii="Calibri" w:hAnsi="Calibri" w:cs="Calibri"/>
          <w:b/>
          <w:i/>
          <w:szCs w:val="22"/>
        </w:rPr>
        <w:t>.</w:t>
      </w:r>
    </w:p>
    <w:p w:rsidR="00626F6C" w:rsidRPr="00BF7442" w:rsidRDefault="00626F6C"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Pr="00153CA7" w:rsidRDefault="00791D5D" w:rsidP="00153CA7">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0437FC" w:rsidRPr="000437FC">
        <w:rPr>
          <w:rFonts w:ascii="Calibri" w:hAnsi="Calibri" w:cs="Calibri"/>
          <w:szCs w:val="22"/>
        </w:rPr>
        <w:t>R1-2203042</w:t>
      </w:r>
      <w:r w:rsidRPr="00097CF5">
        <w:rPr>
          <w:rFonts w:ascii="Calibri" w:hAnsi="Calibri" w:cs="Calibri"/>
          <w:szCs w:val="22"/>
        </w:rPr>
        <w:t>, “</w:t>
      </w:r>
      <w:r w:rsidR="000437FC" w:rsidRPr="000437FC">
        <w:rPr>
          <w:rFonts w:ascii="Calibri" w:hAnsi="Calibri" w:cs="Calibri"/>
          <w:szCs w:val="22"/>
        </w:rPr>
        <w:t>LS to RAN1 on the inter-UE coordination mechanism</w:t>
      </w:r>
      <w:r w:rsidRPr="00097CF5">
        <w:rPr>
          <w:rFonts w:ascii="Calibri" w:hAnsi="Calibri" w:cs="Calibri"/>
          <w:szCs w:val="22"/>
        </w:rPr>
        <w:t xml:space="preserve">,” </w:t>
      </w:r>
      <w:r w:rsidR="000437FC" w:rsidRPr="000437FC">
        <w:rPr>
          <w:rFonts w:ascii="Calibri" w:hAnsi="Calibri" w:cs="Calibri"/>
          <w:szCs w:val="22"/>
        </w:rPr>
        <w:t>RAN2, vivo</w:t>
      </w:r>
      <w:r w:rsidRPr="00097CF5">
        <w:rPr>
          <w:rFonts w:ascii="Calibri" w:hAnsi="Calibri" w:cs="Calibri"/>
          <w:szCs w:val="22"/>
        </w:rPr>
        <w:t>.</w:t>
      </w:r>
    </w:p>
    <w:sectPr w:rsidR="00EB6921" w:rsidRPr="00153CA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1F7" w:rsidRDefault="009A01F7">
      <w:r>
        <w:separator/>
      </w:r>
    </w:p>
  </w:endnote>
  <w:endnote w:type="continuationSeparator" w:id="0">
    <w:p w:rsidR="009A01F7" w:rsidRDefault="009A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6BD0" w:rsidRDefault="00306B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F40EA">
      <w:rPr>
        <w:rStyle w:val="a8"/>
        <w:noProof/>
      </w:rPr>
      <w:t>2</w:t>
    </w:r>
    <w:r>
      <w:rPr>
        <w:rStyle w:val="a8"/>
      </w:rPr>
      <w:fldChar w:fldCharType="end"/>
    </w:r>
  </w:p>
  <w:p w:rsidR="00306BD0" w:rsidRDefault="00306B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1F7" w:rsidRDefault="009A01F7">
      <w:r>
        <w:separator/>
      </w:r>
    </w:p>
  </w:footnote>
  <w:footnote w:type="continuationSeparator" w:id="0">
    <w:p w:rsidR="009A01F7" w:rsidRDefault="009A0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3"/>
  </w:num>
  <w:num w:numId="3">
    <w:abstractNumId w:val="32"/>
  </w:num>
  <w:num w:numId="4">
    <w:abstractNumId w:val="33"/>
  </w:num>
  <w:num w:numId="5">
    <w:abstractNumId w:val="16"/>
  </w:num>
  <w:num w:numId="6">
    <w:abstractNumId w:val="24"/>
  </w:num>
  <w:num w:numId="7">
    <w:abstractNumId w:val="15"/>
  </w:num>
  <w:num w:numId="8">
    <w:abstractNumId w:val="17"/>
  </w:num>
  <w:num w:numId="9">
    <w:abstractNumId w:val="31"/>
  </w:num>
  <w:num w:numId="10">
    <w:abstractNumId w:val="1"/>
  </w:num>
  <w:num w:numId="11">
    <w:abstractNumId w:val="5"/>
  </w:num>
  <w:num w:numId="12">
    <w:abstractNumId w:val="26"/>
  </w:num>
  <w:num w:numId="13">
    <w:abstractNumId w:val="34"/>
  </w:num>
  <w:num w:numId="14">
    <w:abstractNumId w:val="21"/>
  </w:num>
  <w:num w:numId="15">
    <w:abstractNumId w:val="29"/>
  </w:num>
  <w:num w:numId="16">
    <w:abstractNumId w:val="9"/>
  </w:num>
  <w:num w:numId="17">
    <w:abstractNumId w:val="18"/>
  </w:num>
  <w:num w:numId="18">
    <w:abstractNumId w:val="3"/>
  </w:num>
  <w:num w:numId="19">
    <w:abstractNumId w:val="13"/>
  </w:num>
  <w:num w:numId="20">
    <w:abstractNumId w:val="19"/>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7"/>
  </w:num>
  <w:num w:numId="27">
    <w:abstractNumId w:val="25"/>
  </w:num>
  <w:num w:numId="28">
    <w:abstractNumId w:val="0"/>
  </w:num>
  <w:num w:numId="29">
    <w:abstractNumId w:val="14"/>
  </w:num>
  <w:num w:numId="30">
    <w:abstractNumId w:val="20"/>
  </w:num>
  <w:num w:numId="31">
    <w:abstractNumId w:val="20"/>
  </w:num>
  <w:num w:numId="32">
    <w:abstractNumId w:val="2"/>
  </w:num>
  <w:num w:numId="33">
    <w:abstractNumId w:val="30"/>
  </w:num>
  <w:num w:numId="34">
    <w:abstractNumId w:val="12"/>
  </w:num>
  <w:num w:numId="35">
    <w:abstractNumId w:val="28"/>
  </w:num>
  <w:num w:numId="36">
    <w:abstractNumId w:val="22"/>
  </w:num>
  <w:num w:numId="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P"/>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7C695-474D-4B8E-BF74-0E24A29C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750</Words>
  <Characters>4278</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5018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4</cp:revision>
  <cp:lastPrinted>2018-10-31T08:18:00Z</cp:lastPrinted>
  <dcterms:created xsi:type="dcterms:W3CDTF">2022-04-25T05:58:00Z</dcterms:created>
  <dcterms:modified xsi:type="dcterms:W3CDTF">2022-04-25T05:59:00Z</dcterms:modified>
</cp:coreProperties>
</file>